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72A0" w14:textId="77777777" w:rsidR="00E75B69" w:rsidRPr="00E75B69" w:rsidRDefault="00E75B69" w:rsidP="00E75B69">
      <w:pPr>
        <w:jc w:val="center"/>
        <w:rPr>
          <w:rFonts w:ascii="Arial" w:hAnsi="Arial" w:cs="Arial"/>
          <w:b/>
          <w:bCs/>
        </w:rPr>
      </w:pPr>
      <w:r w:rsidRPr="00E75B69">
        <w:rPr>
          <w:rFonts w:ascii="Arial" w:hAnsi="Arial" w:cs="Arial"/>
          <w:b/>
          <w:bCs/>
        </w:rPr>
        <w:t>FORTALECE GOBIERNO DE ANA PATY PERALTA ATENCIÓN A CANCUNENSES A TRAVÉS DEL GEAVIG</w:t>
      </w:r>
    </w:p>
    <w:p w14:paraId="008B150F" w14:textId="77777777" w:rsidR="00E75B69" w:rsidRPr="00E75B69" w:rsidRDefault="00E75B69" w:rsidP="00E75B69">
      <w:pPr>
        <w:jc w:val="both"/>
        <w:rPr>
          <w:rFonts w:ascii="Arial" w:hAnsi="Arial" w:cs="Arial"/>
        </w:rPr>
      </w:pPr>
    </w:p>
    <w:p w14:paraId="72B38503" w14:textId="30EA374D" w:rsidR="00E75B69" w:rsidRPr="00E75B69" w:rsidRDefault="00E75B69" w:rsidP="00E75B6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E75B69">
        <w:rPr>
          <w:rFonts w:ascii="Arial" w:hAnsi="Arial" w:cs="Arial"/>
        </w:rPr>
        <w:t>Suman más de dos mil atenciones proporcionadas de marzo a junio de 2024</w:t>
      </w:r>
    </w:p>
    <w:p w14:paraId="6C02B681" w14:textId="77777777" w:rsidR="00E75B69" w:rsidRPr="00E75B69" w:rsidRDefault="00E75B69" w:rsidP="00E75B69">
      <w:pPr>
        <w:jc w:val="both"/>
        <w:rPr>
          <w:rFonts w:ascii="Arial" w:hAnsi="Arial" w:cs="Arial"/>
        </w:rPr>
      </w:pPr>
    </w:p>
    <w:p w14:paraId="3F206654" w14:textId="77777777" w:rsidR="00E75B69" w:rsidRPr="00E75B69" w:rsidRDefault="00E75B69" w:rsidP="00E75B69">
      <w:pPr>
        <w:jc w:val="both"/>
        <w:rPr>
          <w:rFonts w:ascii="Arial" w:hAnsi="Arial" w:cs="Arial"/>
        </w:rPr>
      </w:pPr>
      <w:r w:rsidRPr="00E75B69">
        <w:rPr>
          <w:rFonts w:ascii="Arial" w:hAnsi="Arial" w:cs="Arial"/>
          <w:b/>
          <w:bCs/>
        </w:rPr>
        <w:t>Cancún, Q. R., a 05 de agosto de 2024.-</w:t>
      </w:r>
      <w:r w:rsidRPr="00E75B69">
        <w:rPr>
          <w:rFonts w:ascii="Arial" w:hAnsi="Arial" w:cs="Arial"/>
        </w:rPr>
        <w:t xml:space="preserve"> En total atención al bienestar de las y los cancunenses, la </w:t>
      </w:r>
      <w:proofErr w:type="gramStart"/>
      <w:r w:rsidRPr="00E75B69">
        <w:rPr>
          <w:rFonts w:ascii="Arial" w:hAnsi="Arial" w:cs="Arial"/>
        </w:rPr>
        <w:t>Presidenta</w:t>
      </w:r>
      <w:proofErr w:type="gramEnd"/>
      <w:r w:rsidRPr="00E75B69">
        <w:rPr>
          <w:rFonts w:ascii="Arial" w:hAnsi="Arial" w:cs="Arial"/>
        </w:rPr>
        <w:t xml:space="preserve"> Municipal, Ana Paty Peralta, informó que a través del Grupo Especializado en Atención a la Violencia Familiar y de Género (GEAVIG), se proporcionaron alrededor de 2 mil 409 atenciones de marzo a junio de este año, llegando a niñas, niños y mujeres.</w:t>
      </w:r>
    </w:p>
    <w:p w14:paraId="59027AE8" w14:textId="77777777" w:rsidR="00E75B69" w:rsidRPr="00E75B69" w:rsidRDefault="00E75B69" w:rsidP="00E75B69">
      <w:pPr>
        <w:jc w:val="both"/>
        <w:rPr>
          <w:rFonts w:ascii="Arial" w:hAnsi="Arial" w:cs="Arial"/>
        </w:rPr>
      </w:pPr>
    </w:p>
    <w:p w14:paraId="4F3200AE" w14:textId="77777777" w:rsidR="00E75B69" w:rsidRPr="00E75B69" w:rsidRDefault="00E75B69" w:rsidP="00E75B69">
      <w:pPr>
        <w:jc w:val="both"/>
        <w:rPr>
          <w:rFonts w:ascii="Arial" w:hAnsi="Arial" w:cs="Arial"/>
        </w:rPr>
      </w:pPr>
      <w:r w:rsidRPr="00E75B69">
        <w:rPr>
          <w:rFonts w:ascii="Arial" w:hAnsi="Arial" w:cs="Arial"/>
        </w:rPr>
        <w:t xml:space="preserve">Entre las actividades destacadas se encuentran: Orientación jurídica, 283 ciudadanos; redes de apoyo, 281 beneficiarios; canalizaciones, 216 personas; localizados, 30 atendidos; seguimientos, 25 diferentes casos, así como 21, extraviados; Juez Cívico, 16 por faltas a la moral; y remitidos al Ministerio Público que se encuentra dentro de la </w:t>
      </w:r>
      <w:proofErr w:type="gramStart"/>
      <w:r w:rsidRPr="00E75B69">
        <w:rPr>
          <w:rFonts w:ascii="Arial" w:hAnsi="Arial" w:cs="Arial"/>
        </w:rPr>
        <w:t>Fiscalía General</w:t>
      </w:r>
      <w:proofErr w:type="gramEnd"/>
      <w:r w:rsidRPr="00E75B69">
        <w:rPr>
          <w:rFonts w:ascii="Arial" w:hAnsi="Arial" w:cs="Arial"/>
        </w:rPr>
        <w:t xml:space="preserve"> del Estado, 15 personas.</w:t>
      </w:r>
    </w:p>
    <w:p w14:paraId="4C50EA5A" w14:textId="77777777" w:rsidR="00E75B69" w:rsidRPr="00E75B69" w:rsidRDefault="00E75B69" w:rsidP="00E75B69">
      <w:pPr>
        <w:jc w:val="both"/>
        <w:rPr>
          <w:rFonts w:ascii="Arial" w:hAnsi="Arial" w:cs="Arial"/>
        </w:rPr>
      </w:pPr>
    </w:p>
    <w:p w14:paraId="573B620D" w14:textId="77777777" w:rsidR="00E75B69" w:rsidRPr="00E75B69" w:rsidRDefault="00E75B69" w:rsidP="00E75B69">
      <w:pPr>
        <w:jc w:val="both"/>
        <w:rPr>
          <w:rFonts w:ascii="Arial" w:hAnsi="Arial" w:cs="Arial"/>
        </w:rPr>
      </w:pPr>
      <w:r w:rsidRPr="00E75B69">
        <w:rPr>
          <w:rFonts w:ascii="Arial" w:hAnsi="Arial" w:cs="Arial"/>
        </w:rPr>
        <w:t>En los casos de violencia familiar, el GEAVIG atendió un total de 412 familias; mientras que de violencia sexual se atendieron 142, víctimas; y maltrato infantil, 83 niños y niñas, sin faltar las atenciones con víctima equivalentes a 660, y sin víctimas 241, siendo un total de 901.</w:t>
      </w:r>
    </w:p>
    <w:p w14:paraId="1C2D6105" w14:textId="77777777" w:rsidR="00E75B69" w:rsidRPr="00E75B69" w:rsidRDefault="00E75B69" w:rsidP="00E75B69">
      <w:pPr>
        <w:jc w:val="both"/>
        <w:rPr>
          <w:rFonts w:ascii="Arial" w:hAnsi="Arial" w:cs="Arial"/>
        </w:rPr>
      </w:pPr>
    </w:p>
    <w:p w14:paraId="13EFBD8F" w14:textId="77777777" w:rsidR="00E75B69" w:rsidRPr="00E75B69" w:rsidRDefault="00E75B69" w:rsidP="00E75B69">
      <w:pPr>
        <w:jc w:val="both"/>
        <w:rPr>
          <w:rFonts w:ascii="Arial" w:hAnsi="Arial" w:cs="Arial"/>
        </w:rPr>
      </w:pPr>
      <w:r w:rsidRPr="00E75B69">
        <w:rPr>
          <w:rFonts w:ascii="Arial" w:hAnsi="Arial" w:cs="Arial"/>
        </w:rPr>
        <w:t xml:space="preserve">Por lo anterior, la dependencia continúa trabajando por el bienestar de la ciudadanía con los servicios antes mencionados, haciendo énfasis al número 911 para cualquier emergencia, y así ser canalizada a la instancia correspondiente para su atención inmediata. </w:t>
      </w:r>
    </w:p>
    <w:p w14:paraId="6F47C806" w14:textId="77777777" w:rsidR="00E75B69" w:rsidRPr="00E75B69" w:rsidRDefault="00E75B69" w:rsidP="00E75B69">
      <w:pPr>
        <w:jc w:val="both"/>
        <w:rPr>
          <w:rFonts w:ascii="Arial" w:hAnsi="Arial" w:cs="Arial"/>
        </w:rPr>
      </w:pPr>
    </w:p>
    <w:p w14:paraId="11DE9F1C" w14:textId="6FEEA24B" w:rsidR="00512C37" w:rsidRPr="00E75B69" w:rsidRDefault="00E75B69" w:rsidP="00E75B69">
      <w:pPr>
        <w:jc w:val="center"/>
        <w:rPr>
          <w:rFonts w:ascii="Arial" w:hAnsi="Arial" w:cs="Arial"/>
        </w:rPr>
      </w:pPr>
      <w:r w:rsidRPr="00E75B69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E75B6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8E25" w14:textId="77777777" w:rsidR="00632F49" w:rsidRDefault="00632F49" w:rsidP="0092028B">
      <w:r>
        <w:separator/>
      </w:r>
    </w:p>
  </w:endnote>
  <w:endnote w:type="continuationSeparator" w:id="0">
    <w:p w14:paraId="2D57D856" w14:textId="77777777" w:rsidR="00632F49" w:rsidRDefault="00632F4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56D5" w14:textId="77777777" w:rsidR="00632F49" w:rsidRDefault="00632F49" w:rsidP="0092028B">
      <w:r>
        <w:separator/>
      </w:r>
    </w:p>
  </w:footnote>
  <w:footnote w:type="continuationSeparator" w:id="0">
    <w:p w14:paraId="511FE13F" w14:textId="77777777" w:rsidR="00632F49" w:rsidRDefault="00632F4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373207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75B6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373207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75B69">
                      <w:rPr>
                        <w:rFonts w:cstheme="minorHAnsi"/>
                        <w:b/>
                        <w:bCs/>
                        <w:lang w:val="es-ES"/>
                      </w:rPr>
                      <w:t>2877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5A64"/>
    <w:multiLevelType w:val="hybridMultilevel"/>
    <w:tmpl w:val="DAC8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6"/>
  </w:num>
  <w:num w:numId="2" w16cid:durableId="381247589">
    <w:abstractNumId w:val="12"/>
  </w:num>
  <w:num w:numId="3" w16cid:durableId="1350453206">
    <w:abstractNumId w:val="2"/>
  </w:num>
  <w:num w:numId="4" w16cid:durableId="2059013186">
    <w:abstractNumId w:val="8"/>
  </w:num>
  <w:num w:numId="5" w16cid:durableId="2000115139">
    <w:abstractNumId w:val="9"/>
  </w:num>
  <w:num w:numId="6" w16cid:durableId="1912302049">
    <w:abstractNumId w:val="0"/>
  </w:num>
  <w:num w:numId="7" w16cid:durableId="1343319712">
    <w:abstractNumId w:val="13"/>
  </w:num>
  <w:num w:numId="8" w16cid:durableId="1458714387">
    <w:abstractNumId w:val="5"/>
  </w:num>
  <w:num w:numId="9" w16cid:durableId="812523015">
    <w:abstractNumId w:val="4"/>
  </w:num>
  <w:num w:numId="10" w16cid:durableId="1335645042">
    <w:abstractNumId w:val="10"/>
  </w:num>
  <w:num w:numId="11" w16cid:durableId="634992595">
    <w:abstractNumId w:val="7"/>
  </w:num>
  <w:num w:numId="12" w16cid:durableId="1755202202">
    <w:abstractNumId w:val="11"/>
  </w:num>
  <w:num w:numId="13" w16cid:durableId="1921794267">
    <w:abstractNumId w:val="1"/>
  </w:num>
  <w:num w:numId="14" w16cid:durableId="400375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2F49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75B69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2024-08-06T01:06:00Z</dcterms:created>
  <dcterms:modified xsi:type="dcterms:W3CDTF">2024-08-06T01:06:00Z</dcterms:modified>
</cp:coreProperties>
</file>